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3D" w:rsidRDefault="00776633" w:rsidP="00C63C3D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65646F" w:rsidRDefault="0065646F" w:rsidP="00C63C3D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2675" w:rsidRDefault="00882675" w:rsidP="00F12CB0">
      <w:pPr>
        <w:autoSpaceDE w:val="0"/>
        <w:autoSpaceDN w:val="0"/>
        <w:adjustRightInd w:val="0"/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675">
        <w:rPr>
          <w:rFonts w:ascii="Times New Roman" w:hAnsi="Times New Roman" w:cs="Times New Roman"/>
          <w:sz w:val="28"/>
          <w:szCs w:val="28"/>
        </w:rPr>
        <w:t>В Минземимущество Республики Татарстан поступило хода</w:t>
      </w:r>
      <w:r w:rsidR="005C1E05">
        <w:rPr>
          <w:rFonts w:ascii="Times New Roman" w:hAnsi="Times New Roman" w:cs="Times New Roman"/>
          <w:sz w:val="28"/>
          <w:szCs w:val="28"/>
        </w:rPr>
        <w:t xml:space="preserve">тайство </w:t>
      </w:r>
      <w:r w:rsidR="001A24E7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Pr="00882675">
        <w:rPr>
          <w:rFonts w:ascii="Times New Roman" w:hAnsi="Times New Roman" w:cs="Times New Roman"/>
          <w:sz w:val="28"/>
          <w:szCs w:val="28"/>
        </w:rPr>
        <w:t xml:space="preserve"> «</w:t>
      </w:r>
      <w:r w:rsidR="001A24E7">
        <w:rPr>
          <w:rFonts w:ascii="Times New Roman" w:hAnsi="Times New Roman" w:cs="Times New Roman"/>
          <w:sz w:val="28"/>
          <w:szCs w:val="28"/>
        </w:rPr>
        <w:t>Особая экономическая зона Промышленно-производственного типа «</w:t>
      </w:r>
      <w:proofErr w:type="spellStart"/>
      <w:r w:rsidR="001A24E7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Pr="00882675">
        <w:rPr>
          <w:rFonts w:ascii="Times New Roman" w:hAnsi="Times New Roman" w:cs="Times New Roman"/>
          <w:sz w:val="28"/>
          <w:szCs w:val="28"/>
        </w:rPr>
        <w:t xml:space="preserve">» об установлении публичного сервитута на земельные участки в целях </w:t>
      </w:r>
      <w:r w:rsidR="00434B40" w:rsidRPr="00434B40">
        <w:rPr>
          <w:rFonts w:ascii="Times New Roman" w:hAnsi="Times New Roman" w:cs="Times New Roman"/>
          <w:sz w:val="28"/>
          <w:szCs w:val="28"/>
        </w:rPr>
        <w:t xml:space="preserve">строительства «Сети индустриального парка для резидентов» Этап 6 – «Строительство кабельной линии от РП 110 </w:t>
      </w:r>
      <w:proofErr w:type="spellStart"/>
      <w:r w:rsidR="00434B40" w:rsidRPr="00434B4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34B40" w:rsidRPr="00434B40">
        <w:rPr>
          <w:rFonts w:ascii="Times New Roman" w:hAnsi="Times New Roman" w:cs="Times New Roman"/>
          <w:sz w:val="28"/>
          <w:szCs w:val="28"/>
        </w:rPr>
        <w:t xml:space="preserve"> Жарков до РП 110 </w:t>
      </w:r>
      <w:proofErr w:type="spellStart"/>
      <w:r w:rsidR="00434B40" w:rsidRPr="00434B4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34B40" w:rsidRPr="00434B40">
        <w:rPr>
          <w:rFonts w:ascii="Times New Roman" w:hAnsi="Times New Roman" w:cs="Times New Roman"/>
          <w:sz w:val="28"/>
          <w:szCs w:val="28"/>
        </w:rPr>
        <w:t xml:space="preserve"> Этилен-600», Этап 11 – «Строительство кабельной линии от РП 110 </w:t>
      </w:r>
      <w:proofErr w:type="spellStart"/>
      <w:r w:rsidR="00434B40" w:rsidRPr="00434B4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34B40" w:rsidRPr="00434B40">
        <w:rPr>
          <w:rFonts w:ascii="Times New Roman" w:hAnsi="Times New Roman" w:cs="Times New Roman"/>
          <w:sz w:val="28"/>
          <w:szCs w:val="28"/>
        </w:rPr>
        <w:t xml:space="preserve"> Этилен-600 до ГПП-2», Этап 13 – «Строительство кабельной линии 110 </w:t>
      </w:r>
      <w:proofErr w:type="spellStart"/>
      <w:r w:rsidR="00434B40" w:rsidRPr="00434B4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34B40" w:rsidRPr="00434B40">
        <w:rPr>
          <w:rFonts w:ascii="Times New Roman" w:hAnsi="Times New Roman" w:cs="Times New Roman"/>
          <w:sz w:val="28"/>
          <w:szCs w:val="28"/>
        </w:rPr>
        <w:t xml:space="preserve"> от ЗРУ 110 </w:t>
      </w:r>
      <w:proofErr w:type="spellStart"/>
      <w:r w:rsidR="00434B40" w:rsidRPr="00434B4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34B40" w:rsidRPr="00434B40">
        <w:rPr>
          <w:rFonts w:ascii="Times New Roman" w:hAnsi="Times New Roman" w:cs="Times New Roman"/>
          <w:sz w:val="28"/>
          <w:szCs w:val="28"/>
        </w:rPr>
        <w:t xml:space="preserve"> ПАО «Нижнекамскнефтехим» до РП 110 </w:t>
      </w:r>
      <w:proofErr w:type="spellStart"/>
      <w:r w:rsidR="00434B40" w:rsidRPr="00434B4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34B40" w:rsidRPr="00434B40">
        <w:rPr>
          <w:rFonts w:ascii="Times New Roman" w:hAnsi="Times New Roman" w:cs="Times New Roman"/>
          <w:sz w:val="28"/>
          <w:szCs w:val="28"/>
        </w:rPr>
        <w:t xml:space="preserve"> Этилен-600» для подключения промышленной площадки ИП «Этилен-600»</w:t>
      </w:r>
      <w:r w:rsidRPr="00882675">
        <w:rPr>
          <w:rFonts w:ascii="Times New Roman" w:hAnsi="Times New Roman" w:cs="Times New Roman"/>
          <w:sz w:val="28"/>
          <w:szCs w:val="28"/>
        </w:rPr>
        <w:t>.</w:t>
      </w:r>
    </w:p>
    <w:p w:rsidR="001E0327" w:rsidRPr="001E0327" w:rsidRDefault="00980C24" w:rsidP="00BE4FAE">
      <w:pPr>
        <w:autoSpaceDE w:val="0"/>
        <w:autoSpaceDN w:val="0"/>
        <w:adjustRightInd w:val="0"/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FAE"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предусмотрено</w:t>
      </w:r>
      <w:r w:rsidRPr="00BE4FAE">
        <w:rPr>
          <w:sz w:val="28"/>
          <w:szCs w:val="28"/>
        </w:rPr>
        <w:t xml:space="preserve"> </w:t>
      </w:r>
      <w:r w:rsidRPr="00BE4FAE">
        <w:rPr>
          <w:rFonts w:ascii="Times New Roman" w:hAnsi="Times New Roman" w:cs="Times New Roman"/>
          <w:sz w:val="28"/>
          <w:szCs w:val="28"/>
        </w:rPr>
        <w:t>статьей 39.37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</w:t>
      </w:r>
      <w:r w:rsidR="006045FE">
        <w:rPr>
          <w:rFonts w:ascii="Times New Roman" w:hAnsi="Times New Roman" w:cs="Times New Roman"/>
          <w:sz w:val="28"/>
          <w:szCs w:val="28"/>
        </w:rPr>
        <w:t xml:space="preserve">рации, </w:t>
      </w:r>
      <w:r w:rsidR="009F74C3" w:rsidRPr="009F74C3">
        <w:rPr>
          <w:rFonts w:ascii="Times New Roman" w:hAnsi="Times New Roman" w:cs="Times New Roman"/>
          <w:sz w:val="28"/>
          <w:szCs w:val="28"/>
        </w:rPr>
        <w:t xml:space="preserve">предусмотрено схемой территориального планирования Республики Татарстан, утвержденной постановлением Кабинета </w:t>
      </w:r>
      <w:r w:rsidR="009F74C3">
        <w:rPr>
          <w:rFonts w:ascii="Times New Roman" w:hAnsi="Times New Roman" w:cs="Times New Roman"/>
          <w:sz w:val="28"/>
          <w:szCs w:val="28"/>
        </w:rPr>
        <w:t>Министров № 134 от 21.02.2011 г.</w:t>
      </w:r>
    </w:p>
    <w:p w:rsidR="001244F1" w:rsidRDefault="00EB2EDD" w:rsidP="001E0327">
      <w:pPr>
        <w:autoSpaceDE w:val="0"/>
        <w:autoSpaceDN w:val="0"/>
        <w:adjustRightInd w:val="0"/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F90">
        <w:rPr>
          <w:rFonts w:ascii="Times New Roman" w:hAnsi="Times New Roman" w:cs="Times New Roman"/>
          <w:sz w:val="28"/>
          <w:szCs w:val="28"/>
        </w:rPr>
        <w:t xml:space="preserve">Ознакомление заинтересованными лицами с ходатайством </w:t>
      </w:r>
      <w:r w:rsidR="003D01EB" w:rsidRPr="00E92F9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75459">
        <w:rPr>
          <w:rFonts w:ascii="Times New Roman" w:hAnsi="Times New Roman" w:cs="Times New Roman"/>
          <w:sz w:val="28"/>
          <w:szCs w:val="28"/>
        </w:rPr>
        <w:t>АО</w:t>
      </w:r>
      <w:r w:rsidR="0072387E" w:rsidRPr="00E92F90">
        <w:rPr>
          <w:rFonts w:ascii="Times New Roman" w:hAnsi="Times New Roman" w:cs="Times New Roman"/>
          <w:sz w:val="28"/>
          <w:szCs w:val="28"/>
        </w:rPr>
        <w:t xml:space="preserve"> </w:t>
      </w:r>
      <w:r w:rsidR="009F74C3">
        <w:rPr>
          <w:rFonts w:ascii="Times New Roman" w:hAnsi="Times New Roman" w:cs="Times New Roman"/>
          <w:sz w:val="28"/>
          <w:szCs w:val="28"/>
        </w:rPr>
        <w:t>«ОЭЗ ППТ «</w:t>
      </w:r>
      <w:proofErr w:type="spellStart"/>
      <w:r w:rsidR="009F74C3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="009F74C3">
        <w:rPr>
          <w:rFonts w:ascii="Times New Roman" w:hAnsi="Times New Roman" w:cs="Times New Roman"/>
          <w:sz w:val="28"/>
          <w:szCs w:val="28"/>
        </w:rPr>
        <w:t>»</w:t>
      </w:r>
      <w:r w:rsidR="00882675">
        <w:rPr>
          <w:rFonts w:ascii="Times New Roman" w:hAnsi="Times New Roman" w:cs="Times New Roman"/>
          <w:sz w:val="28"/>
          <w:szCs w:val="28"/>
        </w:rPr>
        <w:t xml:space="preserve"> </w:t>
      </w:r>
      <w:r w:rsidRPr="00E92F90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1244F1" w:rsidRPr="00E92F9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E60B1">
        <w:rPr>
          <w:rFonts w:ascii="Times New Roman" w:hAnsi="Times New Roman" w:cs="Times New Roman"/>
          <w:sz w:val="28"/>
          <w:szCs w:val="28"/>
        </w:rPr>
        <w:t>Тукаевск</w:t>
      </w:r>
      <w:r w:rsidR="009F74C3">
        <w:rPr>
          <w:rFonts w:ascii="Times New Roman" w:hAnsi="Times New Roman" w:cs="Times New Roman"/>
          <w:sz w:val="28"/>
          <w:szCs w:val="28"/>
        </w:rPr>
        <w:t>о</w:t>
      </w:r>
      <w:r w:rsidR="00882675">
        <w:rPr>
          <w:rFonts w:ascii="Times New Roman" w:hAnsi="Times New Roman" w:cs="Times New Roman"/>
          <w:sz w:val="28"/>
          <w:szCs w:val="28"/>
        </w:rPr>
        <w:t>го</w:t>
      </w:r>
      <w:r w:rsidR="008635F1">
        <w:rPr>
          <w:rFonts w:ascii="Times New Roman" w:hAnsi="Times New Roman" w:cs="Times New Roman"/>
          <w:sz w:val="28"/>
          <w:szCs w:val="28"/>
        </w:rPr>
        <w:t xml:space="preserve"> </w:t>
      </w:r>
      <w:r w:rsidR="005B2F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635F1">
        <w:rPr>
          <w:rFonts w:ascii="Times New Roman" w:hAnsi="Times New Roman" w:cs="Times New Roman"/>
          <w:sz w:val="28"/>
          <w:szCs w:val="28"/>
        </w:rPr>
        <w:t>района</w:t>
      </w:r>
      <w:r w:rsidR="005B2F70">
        <w:rPr>
          <w:rFonts w:ascii="Times New Roman" w:hAnsi="Times New Roman" w:cs="Times New Roman"/>
          <w:sz w:val="28"/>
          <w:szCs w:val="28"/>
        </w:rPr>
        <w:t xml:space="preserve"> </w:t>
      </w:r>
      <w:r w:rsidR="004D795E" w:rsidRPr="00E92F9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92F90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92F90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 w:rsidRPr="00E92F90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92F90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г.</w:t>
      </w:r>
      <w:r w:rsidR="002356B1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92F90">
        <w:rPr>
          <w:rFonts w:ascii="Times New Roman" w:hAnsi="Times New Roman" w:cs="Times New Roman"/>
          <w:sz w:val="28"/>
          <w:szCs w:val="28"/>
        </w:rPr>
        <w:t>Казань, ул.</w:t>
      </w:r>
      <w:r w:rsidR="002356B1">
        <w:rPr>
          <w:rFonts w:ascii="Times New Roman" w:hAnsi="Times New Roman" w:cs="Times New Roman"/>
          <w:sz w:val="28"/>
          <w:szCs w:val="28"/>
        </w:rPr>
        <w:t xml:space="preserve">  </w:t>
      </w:r>
      <w:r w:rsidR="001244F1" w:rsidRPr="00E92F90">
        <w:rPr>
          <w:rFonts w:ascii="Times New Roman" w:hAnsi="Times New Roman" w:cs="Times New Roman"/>
          <w:sz w:val="28"/>
          <w:szCs w:val="28"/>
        </w:rPr>
        <w:t>Вишневского, д.</w:t>
      </w:r>
      <w:r w:rsidR="002356B1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92F90">
        <w:rPr>
          <w:rFonts w:ascii="Times New Roman" w:hAnsi="Times New Roman" w:cs="Times New Roman"/>
          <w:sz w:val="28"/>
          <w:szCs w:val="28"/>
        </w:rPr>
        <w:t>26 (режим работы: понедельник – четверг</w:t>
      </w:r>
      <w:r w:rsidR="001244F1" w:rsidRPr="00EB2EDD">
        <w:rPr>
          <w:rFonts w:ascii="Times New Roman" w:hAnsi="Times New Roman" w:cs="Times New Roman"/>
          <w:sz w:val="28"/>
          <w:szCs w:val="28"/>
        </w:rPr>
        <w:t>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Pr="00E92F90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="00D75A57">
        <w:rPr>
          <w:rFonts w:ascii="Times New Roman" w:hAnsi="Times New Roman" w:cs="Times New Roman"/>
          <w:sz w:val="28"/>
          <w:szCs w:val="28"/>
        </w:rPr>
        <w:t xml:space="preserve"> 15</w:t>
      </w:r>
      <w:r w:rsidRPr="001244F1">
        <w:rPr>
          <w:rFonts w:ascii="Times New Roman" w:hAnsi="Times New Roman" w:cs="Times New Roman"/>
          <w:sz w:val="28"/>
          <w:szCs w:val="28"/>
        </w:rPr>
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E74EA">
        <w:rPr>
          <w:rFonts w:ascii="Times New Roman" w:hAnsi="Times New Roman" w:cs="Times New Roman"/>
          <w:sz w:val="28"/>
          <w:szCs w:val="28"/>
        </w:rPr>
        <w:t>Тукаевск</w:t>
      </w:r>
      <w:r w:rsidR="009F74C3">
        <w:rPr>
          <w:rFonts w:ascii="Times New Roman" w:hAnsi="Times New Roman" w:cs="Times New Roman"/>
          <w:sz w:val="28"/>
          <w:szCs w:val="28"/>
        </w:rPr>
        <w:t>ого</w:t>
      </w:r>
      <w:r w:rsidR="008635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635F1" w:rsidRPr="00E92F9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92F90">
        <w:rPr>
          <w:rFonts w:ascii="Times New Roman" w:hAnsi="Times New Roman" w:cs="Times New Roman"/>
          <w:sz w:val="28"/>
          <w:szCs w:val="28"/>
        </w:rPr>
        <w:t>.</w:t>
      </w:r>
    </w:p>
    <w:p w:rsidR="004120EE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2F90">
        <w:rPr>
          <w:rFonts w:ascii="Times New Roman" w:hAnsi="Times New Roman" w:cs="Times New Roman"/>
          <w:sz w:val="28"/>
          <w:szCs w:val="28"/>
        </w:rPr>
        <w:t>Сообщени</w:t>
      </w:r>
      <w:r w:rsidR="00AF281E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E92F90"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</w:t>
      </w:r>
      <w:r>
        <w:rPr>
          <w:rFonts w:ascii="Times New Roman" w:hAnsi="Times New Roman" w:cs="Times New Roman"/>
          <w:sz w:val="28"/>
          <w:szCs w:val="28"/>
        </w:rPr>
        <w:t xml:space="preserve">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 w:rsidR="003D01E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D01EB" w:rsidRPr="00434B40">
          <w:rPr>
            <w:rStyle w:val="a3"/>
            <w:rFonts w:ascii="Times New Roman" w:hAnsi="Times New Roman" w:cs="Times New Roman"/>
            <w:sz w:val="28"/>
            <w:szCs w:val="28"/>
          </w:rPr>
          <w:t>https://mzio.tatarstan.ru/ustanovlenie-publichnogo-servituta.htm</w:t>
        </w:r>
      </w:hyperlink>
      <w:r w:rsidRPr="00E92F90">
        <w:rPr>
          <w:rFonts w:ascii="Times New Roman" w:hAnsi="Times New Roman" w:cs="Times New Roman"/>
          <w:sz w:val="28"/>
          <w:szCs w:val="28"/>
        </w:rPr>
        <w:t>, на сайт</w:t>
      </w:r>
      <w:r w:rsidR="00E92F90" w:rsidRPr="00E92F90">
        <w:rPr>
          <w:rFonts w:ascii="Times New Roman" w:hAnsi="Times New Roman" w:cs="Times New Roman"/>
          <w:sz w:val="28"/>
          <w:szCs w:val="28"/>
        </w:rPr>
        <w:t>е</w:t>
      </w:r>
      <w:r w:rsidRPr="00E92F90">
        <w:rPr>
          <w:rFonts w:ascii="Times New Roman" w:hAnsi="Times New Roman" w:cs="Times New Roman"/>
          <w:sz w:val="28"/>
          <w:szCs w:val="28"/>
        </w:rPr>
        <w:t xml:space="preserve"> </w:t>
      </w:r>
      <w:r w:rsidR="00AE74EA">
        <w:rPr>
          <w:rFonts w:ascii="Times New Roman" w:hAnsi="Times New Roman" w:cs="Times New Roman"/>
          <w:sz w:val="28"/>
          <w:szCs w:val="28"/>
        </w:rPr>
        <w:t>Тукаевс</w:t>
      </w:r>
      <w:r w:rsidR="009F74C3">
        <w:rPr>
          <w:rFonts w:ascii="Times New Roman" w:hAnsi="Times New Roman" w:cs="Times New Roman"/>
          <w:sz w:val="28"/>
          <w:szCs w:val="28"/>
        </w:rPr>
        <w:t>кого</w:t>
      </w:r>
      <w:r w:rsidR="008635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635F1" w:rsidRPr="00E92F9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E92F90" w:rsidRPr="00E92F9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E74EA" w:rsidRPr="00AE74EA">
          <w:rPr>
            <w:rStyle w:val="a3"/>
            <w:rFonts w:ascii="Times New Roman" w:hAnsi="Times New Roman" w:cs="Times New Roman"/>
            <w:sz w:val="28"/>
            <w:szCs w:val="28"/>
          </w:rPr>
          <w:t>https://tukay.tatarstan.ru/</w:t>
        </w:r>
      </w:hyperlink>
      <w:r w:rsidR="00DA7C13" w:rsidRPr="00AE74EA">
        <w:rPr>
          <w:rFonts w:ascii="Times New Roman" w:hAnsi="Times New Roman" w:cs="Times New Roman"/>
          <w:sz w:val="28"/>
          <w:szCs w:val="28"/>
        </w:rPr>
        <w:t>.</w:t>
      </w:r>
    </w:p>
    <w:p w:rsidR="001E0327" w:rsidRDefault="001E0327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B5F16" w:rsidRPr="00FE36FE" w:rsidRDefault="006B5F16" w:rsidP="006B5F16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F642D" w:rsidRPr="007B3295" w:rsidTr="001D11AE">
        <w:trPr>
          <w:trHeight w:val="153"/>
        </w:trPr>
        <w:tc>
          <w:tcPr>
            <w:tcW w:w="9180" w:type="dxa"/>
          </w:tcPr>
          <w:p w:rsidR="00B025E4" w:rsidRPr="00B025E4" w:rsidRDefault="00B025E4" w:rsidP="00B025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земельного участка с кадастровым №16:39:161201:365 площадью 1 958 </w:t>
            </w:r>
            <w:proofErr w:type="spellStart"/>
            <w:r w:rsidRPr="00B02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B02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</w:t>
            </w:r>
          </w:p>
          <w:p w:rsidR="00B025E4" w:rsidRPr="00B025E4" w:rsidRDefault="00B025E4" w:rsidP="00B025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земельного участка с кадастровым №16:39:161201:20, входящего в единое землепользование 16:39:000000:48, площадью 207 </w:t>
            </w:r>
            <w:proofErr w:type="spellStart"/>
            <w:r w:rsidRPr="00B02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B02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</w:t>
            </w:r>
          </w:p>
          <w:p w:rsidR="00B025E4" w:rsidRPr="00B025E4" w:rsidRDefault="00B025E4" w:rsidP="00B025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земельного участка с кадастровым №16:39:161201:21, входящего в единое землепользование 16:39:000000:48, площадью 8 </w:t>
            </w:r>
            <w:proofErr w:type="spellStart"/>
            <w:r w:rsidRPr="00B02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B02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</w:t>
            </w:r>
          </w:p>
          <w:p w:rsidR="00B025E4" w:rsidRPr="00B025E4" w:rsidRDefault="00B025E4" w:rsidP="00B025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земельного участка с кадастровым №16:39:161201:115 площадью 1798 </w:t>
            </w:r>
            <w:proofErr w:type="spellStart"/>
            <w:r w:rsidRPr="00B02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B02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</w:t>
            </w:r>
          </w:p>
          <w:p w:rsidR="001D11AE" w:rsidRPr="00C5553F" w:rsidRDefault="00B025E4" w:rsidP="00B025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кадастрового квартала с кадастровым №16:39:161201 площадью 749 </w:t>
            </w:r>
            <w:proofErr w:type="spellStart"/>
            <w:r w:rsidRPr="00B02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r w:rsidR="00601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r w:rsidR="00601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B5F16" w:rsidRDefault="006B5F16" w:rsidP="000C0836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B5F16" w:rsidSect="00043F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0618A"/>
    <w:rsid w:val="00012DEB"/>
    <w:rsid w:val="00043FB0"/>
    <w:rsid w:val="000505B5"/>
    <w:rsid w:val="00062D53"/>
    <w:rsid w:val="0006415B"/>
    <w:rsid w:val="000C0836"/>
    <w:rsid w:val="00100D9F"/>
    <w:rsid w:val="00113B9F"/>
    <w:rsid w:val="00114B72"/>
    <w:rsid w:val="001244F1"/>
    <w:rsid w:val="001415DE"/>
    <w:rsid w:val="00161C21"/>
    <w:rsid w:val="00166A74"/>
    <w:rsid w:val="00174D8C"/>
    <w:rsid w:val="001A24E7"/>
    <w:rsid w:val="001D11AE"/>
    <w:rsid w:val="001E0327"/>
    <w:rsid w:val="001E2109"/>
    <w:rsid w:val="001E6B23"/>
    <w:rsid w:val="002356B1"/>
    <w:rsid w:val="00240001"/>
    <w:rsid w:val="00246ECE"/>
    <w:rsid w:val="00287E87"/>
    <w:rsid w:val="002A5A95"/>
    <w:rsid w:val="002A71BE"/>
    <w:rsid w:val="002F699F"/>
    <w:rsid w:val="003177DB"/>
    <w:rsid w:val="003468EF"/>
    <w:rsid w:val="00355AE8"/>
    <w:rsid w:val="003560E4"/>
    <w:rsid w:val="00380BC8"/>
    <w:rsid w:val="003D01EB"/>
    <w:rsid w:val="003D2239"/>
    <w:rsid w:val="003D5986"/>
    <w:rsid w:val="00404AEE"/>
    <w:rsid w:val="004120EE"/>
    <w:rsid w:val="004125C9"/>
    <w:rsid w:val="00434B40"/>
    <w:rsid w:val="00472857"/>
    <w:rsid w:val="00483250"/>
    <w:rsid w:val="00491524"/>
    <w:rsid w:val="004D795E"/>
    <w:rsid w:val="004E567B"/>
    <w:rsid w:val="004F0927"/>
    <w:rsid w:val="00520876"/>
    <w:rsid w:val="00577E0B"/>
    <w:rsid w:val="00583B58"/>
    <w:rsid w:val="005B2F70"/>
    <w:rsid w:val="005C1E05"/>
    <w:rsid w:val="005C795C"/>
    <w:rsid w:val="005E14E3"/>
    <w:rsid w:val="00601980"/>
    <w:rsid w:val="006045FE"/>
    <w:rsid w:val="00641449"/>
    <w:rsid w:val="006448AD"/>
    <w:rsid w:val="0065646F"/>
    <w:rsid w:val="006617BC"/>
    <w:rsid w:val="0066321B"/>
    <w:rsid w:val="006660AC"/>
    <w:rsid w:val="006A1603"/>
    <w:rsid w:val="006A5674"/>
    <w:rsid w:val="006B5F16"/>
    <w:rsid w:val="0072387E"/>
    <w:rsid w:val="00745D15"/>
    <w:rsid w:val="00776633"/>
    <w:rsid w:val="007A0892"/>
    <w:rsid w:val="007B2EF0"/>
    <w:rsid w:val="007B3295"/>
    <w:rsid w:val="007E2D62"/>
    <w:rsid w:val="008004EE"/>
    <w:rsid w:val="00811798"/>
    <w:rsid w:val="0083209D"/>
    <w:rsid w:val="00833536"/>
    <w:rsid w:val="00837B87"/>
    <w:rsid w:val="008635F1"/>
    <w:rsid w:val="00876B46"/>
    <w:rsid w:val="008813DE"/>
    <w:rsid w:val="00882675"/>
    <w:rsid w:val="008877AD"/>
    <w:rsid w:val="008C075E"/>
    <w:rsid w:val="00980C24"/>
    <w:rsid w:val="00996BC2"/>
    <w:rsid w:val="009A2827"/>
    <w:rsid w:val="009A55AB"/>
    <w:rsid w:val="009F74C3"/>
    <w:rsid w:val="00A0327D"/>
    <w:rsid w:val="00A32767"/>
    <w:rsid w:val="00A37D06"/>
    <w:rsid w:val="00A50380"/>
    <w:rsid w:val="00A55DAD"/>
    <w:rsid w:val="00A64C2D"/>
    <w:rsid w:val="00A65F8D"/>
    <w:rsid w:val="00A67D8E"/>
    <w:rsid w:val="00A82CA7"/>
    <w:rsid w:val="00A92111"/>
    <w:rsid w:val="00A92D21"/>
    <w:rsid w:val="00AE74EA"/>
    <w:rsid w:val="00AF281E"/>
    <w:rsid w:val="00B025E4"/>
    <w:rsid w:val="00B266C4"/>
    <w:rsid w:val="00B63122"/>
    <w:rsid w:val="00B73940"/>
    <w:rsid w:val="00BC70F1"/>
    <w:rsid w:val="00BE4FAE"/>
    <w:rsid w:val="00C5553F"/>
    <w:rsid w:val="00C63B6A"/>
    <w:rsid w:val="00C63C3D"/>
    <w:rsid w:val="00C6481C"/>
    <w:rsid w:val="00C75459"/>
    <w:rsid w:val="00C835C7"/>
    <w:rsid w:val="00CB21E3"/>
    <w:rsid w:val="00CC1243"/>
    <w:rsid w:val="00CC4073"/>
    <w:rsid w:val="00CC47EE"/>
    <w:rsid w:val="00CE0FDF"/>
    <w:rsid w:val="00CE4EA7"/>
    <w:rsid w:val="00CE579B"/>
    <w:rsid w:val="00CF1474"/>
    <w:rsid w:val="00D212CD"/>
    <w:rsid w:val="00D4006B"/>
    <w:rsid w:val="00D5562F"/>
    <w:rsid w:val="00D75A57"/>
    <w:rsid w:val="00DA7C13"/>
    <w:rsid w:val="00DB3A35"/>
    <w:rsid w:val="00DB7BC5"/>
    <w:rsid w:val="00DE60B1"/>
    <w:rsid w:val="00E36388"/>
    <w:rsid w:val="00E509A1"/>
    <w:rsid w:val="00E828B4"/>
    <w:rsid w:val="00E92F90"/>
    <w:rsid w:val="00EA061E"/>
    <w:rsid w:val="00EB2EDD"/>
    <w:rsid w:val="00EB46CA"/>
    <w:rsid w:val="00EF642D"/>
    <w:rsid w:val="00F001BA"/>
    <w:rsid w:val="00F0139E"/>
    <w:rsid w:val="00F112F2"/>
    <w:rsid w:val="00F12CB0"/>
    <w:rsid w:val="00F24B53"/>
    <w:rsid w:val="00F70FDA"/>
    <w:rsid w:val="00F9494F"/>
    <w:rsid w:val="00FC3466"/>
    <w:rsid w:val="00FE36FE"/>
    <w:rsid w:val="00FE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0D21C8"/>
  <w15:docId w15:val="{740FEBD5-06C5-4701-87A4-51341483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ukay.tatarstan.ru/" TargetMode="External"/><Relationship Id="rId5" Type="http://schemas.openxmlformats.org/officeDocument/2006/relationships/hyperlink" Target="https://mzio.tatarstan.ru/ustanovlenie-publichnogo-servitut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0661E-7E4B-4E89-B13A-F0CBB5AC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АбдуллинаЭА</dc:creator>
  <cp:lastModifiedBy>Расул Гиниатуллин</cp:lastModifiedBy>
  <cp:revision>5</cp:revision>
  <cp:lastPrinted>2022-04-08T12:27:00Z</cp:lastPrinted>
  <dcterms:created xsi:type="dcterms:W3CDTF">2024-11-13T08:45:00Z</dcterms:created>
  <dcterms:modified xsi:type="dcterms:W3CDTF">2024-11-14T11:05:00Z</dcterms:modified>
</cp:coreProperties>
</file>